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1D1" w:rsidRDefault="00E601D1" w:rsidP="00E601D1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  <w:bookmarkStart w:id="0" w:name="YoshBody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6C66C181" wp14:editId="3D1A5A64">
            <wp:simplePos x="0" y="0"/>
            <wp:positionH relativeFrom="margin">
              <wp:posOffset>1968500</wp:posOffset>
            </wp:positionH>
            <wp:positionV relativeFrom="paragraph">
              <wp:posOffset>-190500</wp:posOffset>
            </wp:positionV>
            <wp:extent cx="1295400" cy="558800"/>
            <wp:effectExtent l="0" t="0" r="0" b="0"/>
            <wp:wrapNone/>
            <wp:docPr id="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70A70CA" wp14:editId="2695D3A5">
            <wp:simplePos x="0" y="0"/>
            <wp:positionH relativeFrom="margin">
              <wp:posOffset>3672840</wp:posOffset>
            </wp:positionH>
            <wp:positionV relativeFrom="paragraph">
              <wp:posOffset>-76200</wp:posOffset>
            </wp:positionV>
            <wp:extent cx="1701800" cy="906780"/>
            <wp:effectExtent l="0" t="0" r="0" b="7620"/>
            <wp:wrapNone/>
            <wp:docPr id="2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E527BF" wp14:editId="5E32BD2D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1D1" w:rsidRDefault="00E601D1" w:rsidP="00E601D1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</w:p>
    <w:p w:rsidR="00E601D1" w:rsidRDefault="00E601D1" w:rsidP="00E601D1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04BAD" wp14:editId="49B40E01">
                <wp:simplePos x="0" y="0"/>
                <wp:positionH relativeFrom="margin">
                  <wp:posOffset>-2892425</wp:posOffset>
                </wp:positionH>
                <wp:positionV relativeFrom="paragraph">
                  <wp:posOffset>191135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1D1" w:rsidRDefault="00E601D1" w:rsidP="00E601D1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E601D1" w:rsidRDefault="00E601D1" w:rsidP="00E601D1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מרחב עסקי ירושלים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04BAD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227.75pt;margin-top:15.05pt;width:115.8pt;height:34.8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" stroked="f">
                <v:textbox>
                  <w:txbxContent>
                    <w:p w:rsidR="00E601D1" w:rsidRDefault="00E601D1" w:rsidP="00E601D1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E601D1" w:rsidRDefault="00E601D1" w:rsidP="00E601D1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מרחב עסקי ירושלים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8A1442" wp14:editId="1B37DDED">
                <wp:simplePos x="0" y="0"/>
                <wp:positionH relativeFrom="margin">
                  <wp:posOffset>-782955</wp:posOffset>
                </wp:positionH>
                <wp:positionV relativeFrom="paragraph">
                  <wp:posOffset>143510</wp:posOffset>
                </wp:positionV>
                <wp:extent cx="1876425" cy="657225"/>
                <wp:effectExtent l="0" t="0" r="9525" b="9525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6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1D1" w:rsidRDefault="00E601D1" w:rsidP="00E601D1">
                            <w:pPr>
                              <w:spacing w:after="0"/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אגף בכיר שיווק</w:t>
                            </w:r>
                          </w:p>
                          <w:p w:rsidR="00E601D1" w:rsidRDefault="00E601D1" w:rsidP="00E601D1">
                            <w:pPr>
                              <w:spacing w:after="0"/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 xml:space="preserve">מחוז ירושלים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1442" id="תיבת טקסט 5" o:spid="_x0000_s1027" type="#_x0000_t202" style="position:absolute;left:0;text-align:left;margin-left:-61.65pt;margin-top:11.3pt;width:147.75pt;height:51.7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" stroked="f">
                <v:textbox>
                  <w:txbxContent>
                    <w:p w:rsidR="00E601D1" w:rsidRDefault="00E601D1" w:rsidP="00E601D1">
                      <w:pPr>
                        <w:spacing w:after="0"/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אגף בכיר שיווק</w:t>
                      </w:r>
                    </w:p>
                    <w:p w:rsidR="00E601D1" w:rsidRDefault="00E601D1" w:rsidP="00E601D1">
                      <w:pPr>
                        <w:spacing w:after="0"/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 xml:space="preserve">מחוז ירושלים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01D1" w:rsidRDefault="00E601D1" w:rsidP="00E601D1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</w:p>
    <w:p w:rsidR="00E601D1" w:rsidRDefault="00E601D1" w:rsidP="00E601D1">
      <w:pPr>
        <w:spacing w:after="0" w:line="240" w:lineRule="auto"/>
        <w:jc w:val="center"/>
        <w:rPr>
          <w:rFonts w:ascii="David" w:eastAsia="Times New Roman" w:hAnsi="David" w:cs="David"/>
          <w:b/>
          <w:bCs/>
          <w:noProof/>
          <w:sz w:val="24"/>
          <w:szCs w:val="24"/>
          <w:rtl/>
        </w:rPr>
      </w:pPr>
    </w:p>
    <w:p w:rsidR="00E601D1" w:rsidRDefault="00E601D1" w:rsidP="00E601D1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  <w:rtl/>
        </w:rPr>
      </w:pPr>
    </w:p>
    <w:p w:rsidR="00E601D1" w:rsidRDefault="00E601D1" w:rsidP="00E601D1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color w:val="538135" w:themeColor="accent6" w:themeShade="BF"/>
          <w:sz w:val="32"/>
          <w:szCs w:val="32"/>
          <w:rtl/>
        </w:rPr>
      </w:pPr>
    </w:p>
    <w:p w:rsidR="00E601D1" w:rsidRDefault="00E601D1" w:rsidP="00E601D1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color w:val="538135" w:themeColor="accent6" w:themeShade="BF"/>
          <w:sz w:val="32"/>
          <w:szCs w:val="32"/>
          <w:rtl/>
        </w:rPr>
      </w:pPr>
      <w:r>
        <w:rPr>
          <w:rFonts w:ascii="Tahoma" w:eastAsia="Times New Roman" w:hAnsi="Tahoma" w:cs="Tahoma"/>
          <w:b/>
          <w:bCs/>
          <w:color w:val="538135" w:themeColor="accent6" w:themeShade="BF"/>
          <w:sz w:val="32"/>
          <w:szCs w:val="32"/>
          <w:rtl/>
        </w:rPr>
        <w:t>מכרז מקוון</w:t>
      </w:r>
    </w:p>
    <w:p w:rsidR="00E601D1" w:rsidRDefault="00E601D1" w:rsidP="00E601D1">
      <w:pPr>
        <w:pStyle w:val="1"/>
        <w:keepNext/>
        <w:bidi/>
        <w:ind w:left="84"/>
        <w:jc w:val="center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הודעת דחיית מועדים</w:t>
      </w:r>
    </w:p>
    <w:p w:rsidR="00E601D1" w:rsidRDefault="00E601D1" w:rsidP="00E601D1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</w:rPr>
      </w:pPr>
    </w:p>
    <w:p w:rsidR="00E601D1" w:rsidRDefault="00E601D1" w:rsidP="00E601D1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הזמנה לקבלת הצעות במכרז פומבי </w:t>
      </w:r>
    </w:p>
    <w:p w:rsidR="00E601D1" w:rsidRDefault="00E601D1" w:rsidP="00E601D1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להתקשרות בהסכם פיתוח</w:t>
      </w:r>
    </w:p>
    <w:p w:rsidR="00E601D1" w:rsidRDefault="00E601D1" w:rsidP="00E601D1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לתכנון ולבניית מתחם דיור להשכרה לטווח ארוך (כ-135 יח"ד*) </w:t>
      </w:r>
    </w:p>
    <w:p w:rsidR="00E601D1" w:rsidRDefault="00E601D1" w:rsidP="00E601D1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במתחם </w:t>
      </w:r>
      <w:r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>גבעת מרדכי בירושלים</w:t>
      </w:r>
    </w:p>
    <w:p w:rsidR="00E601D1" w:rsidRDefault="00E601D1" w:rsidP="00E601D1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</w:p>
    <w:p w:rsidR="00E601D1" w:rsidRDefault="00E601D1" w:rsidP="00E601D1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0"/>
          <w:szCs w:val="28"/>
          <w:u w:val="single"/>
          <w:rtl/>
        </w:rPr>
      </w:pPr>
      <w:r>
        <w:rPr>
          <w:rFonts w:ascii="Tahoma" w:eastAsia="Times New Roman" w:hAnsi="Tahoma" w:cs="Tahoma"/>
          <w:b/>
          <w:bCs/>
          <w:sz w:val="20"/>
          <w:szCs w:val="28"/>
          <w:u w:val="single"/>
          <w:rtl/>
        </w:rPr>
        <w:t xml:space="preserve">מכרז מספר </w:t>
      </w:r>
      <w:r>
        <w:rPr>
          <w:rFonts w:ascii="Tahoma" w:eastAsia="Times New Roman" w:hAnsi="Tahoma" w:cs="Tahoma"/>
          <w:b/>
          <w:bCs/>
          <w:noProof/>
          <w:sz w:val="20"/>
          <w:szCs w:val="28"/>
          <w:u w:val="single"/>
          <w:rtl/>
        </w:rPr>
        <w:t>ים/467/2022</w:t>
      </w:r>
    </w:p>
    <w:p w:rsidR="00E601D1" w:rsidRDefault="00E601D1" w:rsidP="00E601D1">
      <w:pPr>
        <w:spacing w:after="0" w:line="240" w:lineRule="auto"/>
        <w:jc w:val="both"/>
        <w:rPr>
          <w:rFonts w:ascii="Tahoma" w:eastAsia="Times New Roman" w:hAnsi="Tahoma" w:cs="Tahoma"/>
          <w:noProof/>
          <w:sz w:val="20"/>
          <w:szCs w:val="20"/>
          <w:rtl/>
        </w:rPr>
      </w:pPr>
    </w:p>
    <w:p w:rsidR="000F3888" w:rsidRPr="000F3888" w:rsidRDefault="00E601D1" w:rsidP="00E601D1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rtl/>
        </w:rPr>
        <w:t>רשות מקרקעי ישראל, דירה להשכיר – החברה הממשלתית לדיור ולהשכרה בע"מ ומשרד הבינוי והשיכון מודיעים בזאת</w:t>
      </w:r>
      <w:r>
        <w:rPr>
          <w:rFonts w:ascii="Tahoma" w:eastAsia="Times New Roman" w:hAnsi="Tahoma" w:cs="Tahoma" w:hint="cs"/>
          <w:rtl/>
        </w:rPr>
        <w:t xml:space="preserve"> כי </w:t>
      </w:r>
      <w:r w:rsidR="00747606"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191D34">
        <w:rPr>
          <w:rFonts w:ascii="Tahoma" w:hAnsi="Tahoma" w:cs="Tahoma" w:hint="cs"/>
          <w:rtl/>
        </w:rPr>
        <w:t>31/07/2023</w:t>
      </w:r>
      <w:r w:rsidR="00191D34" w:rsidRPr="00A47BDE">
        <w:rPr>
          <w:rFonts w:ascii="Tahoma" w:hAnsi="Tahoma" w:cs="Tahoma"/>
          <w:rtl/>
        </w:rPr>
        <w:t xml:space="preserve"> </w:t>
      </w:r>
      <w:r w:rsidR="00747606"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D77631">
        <w:rPr>
          <w:rFonts w:ascii="Tahoma" w:hAnsi="Tahoma" w:cs="Tahoma" w:hint="cs"/>
          <w:rtl/>
        </w:rPr>
        <w:t xml:space="preserve"> </w:t>
      </w:r>
      <w:r w:rsidR="00747606" w:rsidRPr="000F3888">
        <w:rPr>
          <w:rFonts w:ascii="Tahoma" w:eastAsia="Times New Roman" w:hAnsi="Tahoma" w:cs="Tahoma"/>
          <w:rtl/>
        </w:rPr>
        <w:t xml:space="preserve"> בדיוק.</w:t>
      </w:r>
    </w:p>
    <w:p w:rsidR="00244211" w:rsidRDefault="00747606" w:rsidP="001D12C1">
      <w:pPr>
        <w:rPr>
          <w:rtl/>
        </w:rPr>
      </w:pPr>
      <w:r w:rsidRPr="000F3888">
        <w:rPr>
          <w:rFonts w:ascii="Tahoma" w:eastAsia="Times New Roman" w:hAnsi="Tahoma" w:cs="Tahoma"/>
          <w:rtl/>
        </w:rPr>
        <w:t>ביתר תנאי המכרז שפורסמו לא חל כל שינוי.</w:t>
      </w:r>
    </w:p>
    <w:sectPr w:rsidR="00244211" w:rsidSect="00747606">
      <w:pgSz w:w="11906" w:h="16838"/>
      <w:pgMar w:top="1440" w:right="1274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495806"/>
    <w:rsid w:val="004B477A"/>
    <w:rsid w:val="00544137"/>
    <w:rsid w:val="00556949"/>
    <w:rsid w:val="00605AD4"/>
    <w:rsid w:val="00633524"/>
    <w:rsid w:val="006460D6"/>
    <w:rsid w:val="006C505E"/>
    <w:rsid w:val="006F1ADE"/>
    <w:rsid w:val="00747606"/>
    <w:rsid w:val="00752647"/>
    <w:rsid w:val="00787A98"/>
    <w:rsid w:val="007960C6"/>
    <w:rsid w:val="007A5E33"/>
    <w:rsid w:val="00857A90"/>
    <w:rsid w:val="00912AC7"/>
    <w:rsid w:val="00930B53"/>
    <w:rsid w:val="009E59D4"/>
    <w:rsid w:val="00A14A67"/>
    <w:rsid w:val="00A47BDE"/>
    <w:rsid w:val="00AF75AC"/>
    <w:rsid w:val="00B1392E"/>
    <w:rsid w:val="00BB5F09"/>
    <w:rsid w:val="00C235B9"/>
    <w:rsid w:val="00D77631"/>
    <w:rsid w:val="00D82647"/>
    <w:rsid w:val="00D84167"/>
    <w:rsid w:val="00E601D1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B79A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1F8D1-B4FF-475F-93BA-73C801296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C1A53-1DA5-4867-AB0B-EDFA4786E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1821E9-5023-48D4-8DB6-7B25B1777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רינת ממיה (LRINATY)</cp:lastModifiedBy>
  <cp:revision>20</cp:revision>
  <dcterms:created xsi:type="dcterms:W3CDTF">2017-06-06T11:35:00Z</dcterms:created>
  <dcterms:modified xsi:type="dcterms:W3CDTF">2023-06-07T08:05:00Z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